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5B4548" w14:textId="38B2BC78" w:rsidR="00AF6CAE" w:rsidRDefault="006833EF" w:rsidP="00465FA2">
      <w:pPr>
        <w:spacing w:after="0" w:line="257" w:lineRule="auto"/>
        <w:rPr>
          <w:rFonts w:ascii="Gadugi" w:eastAsia="Calibri" w:hAnsi="Gadugi" w:cs="Calibri"/>
          <w:b/>
          <w:bCs/>
          <w:color w:val="1540AB"/>
          <w:sz w:val="32"/>
          <w:szCs w:val="32"/>
        </w:rPr>
      </w:pPr>
      <w:r>
        <w:rPr>
          <w:rFonts w:ascii="Franklin Gothic Book" w:eastAsia="Calibri Light" w:hAnsi="Franklin Gothic Book" w:cs="Calibri Light"/>
          <w:noProof/>
          <w:color w:val="1540AB"/>
        </w:rPr>
        <mc:AlternateContent>
          <mc:Choice Requires="wps">
            <w:drawing>
              <wp:anchor distT="0" distB="0" distL="114300" distR="114300" simplePos="0" relativeHeight="251658240" behindDoc="0" locked="0" layoutInCell="1" allowOverlap="1" wp14:anchorId="7CFE266A" wp14:editId="14635921">
                <wp:simplePos x="0" y="0"/>
                <wp:positionH relativeFrom="page">
                  <wp:posOffset>3338830</wp:posOffset>
                </wp:positionH>
                <wp:positionV relativeFrom="paragraph">
                  <wp:posOffset>-912495</wp:posOffset>
                </wp:positionV>
                <wp:extent cx="4430395" cy="1066800"/>
                <wp:effectExtent l="0" t="0" r="8255" b="0"/>
                <wp:wrapNone/>
                <wp:docPr id="357867073" name="Rectangle 357867073"/>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arto="http://schemas.microsoft.com/office/word/2006/arto" xmlns:a14="http://schemas.microsoft.com/office/drawing/2010/main" xmlns:pic="http://schemas.openxmlformats.org/drawingml/2006/picture" xmlns:a="http://schemas.openxmlformats.org/drawingml/2006/main">
            <w:pict>
              <v:rect id="Rectangle 2" style="position:absolute;margin-left:262.9pt;margin-top:-71.85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spid="_x0000_s1026" fillcolor="#1540ab" stroked="f" strokeweight="1pt" w14:anchorId="65E37CA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">
                <w10:wrap anchorx="page"/>
              </v:rect>
            </w:pict>
          </mc:Fallback>
        </mc:AlternateContent>
      </w:r>
      <w:r>
        <w:rPr>
          <w:rFonts w:ascii="Franklin Gothic Book" w:eastAsia="Calibri" w:hAnsi="Franklin Gothic Book" w:cs="Calibri"/>
          <w:noProof/>
        </w:rPr>
        <mc:AlternateContent>
          <mc:Choice Requires="wps">
            <w:drawing>
              <wp:anchor distT="0" distB="0" distL="114300" distR="114300" simplePos="0" relativeHeight="251658242" behindDoc="0" locked="0" layoutInCell="1" allowOverlap="1" wp14:anchorId="4F2BB8DC" wp14:editId="7A406B5A">
                <wp:simplePos x="0" y="0"/>
                <wp:positionH relativeFrom="page">
                  <wp:posOffset>7620</wp:posOffset>
                </wp:positionH>
                <wp:positionV relativeFrom="paragraph">
                  <wp:posOffset>-1946910</wp:posOffset>
                </wp:positionV>
                <wp:extent cx="4259580" cy="2103755"/>
                <wp:effectExtent l="0" t="0" r="7620" b="0"/>
                <wp:wrapNone/>
                <wp:docPr id="624545505" name="Flowchart: Delay 624545505"/>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v:shapetype id="_x0000_t135" coordsize="21600,21600" o:spt="135" path="m10800,qx21600,10800,10800,21600l,21600,,xe" w14:anchorId="5EDDF84C">
                <v:stroke joinstyle="miter"/>
                <v:path textboxrect="0,3163,18437,18437" gradientshapeok="t" o:connecttype="rect"/>
              </v:shapetype>
              <v:shape id="Flowchart: Delay 4" style="position:absolute;margin-left:.6pt;margin-top:-153.3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spid="_x0000_s1026" fillcolor="#1540ab" stroked="f" strokeweight="1pt" type="#_x0000_t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">
                <w10:wrap anchorx="page"/>
              </v:shape>
            </w:pict>
          </mc:Fallback>
        </mc:AlternateContent>
      </w:r>
      <w:r>
        <w:rPr>
          <w:rFonts w:ascii="Franklin Gothic Book" w:hAnsi="Franklin Gothic Book"/>
          <w:noProof/>
        </w:rPr>
        <w:drawing>
          <wp:anchor distT="0" distB="0" distL="114300" distR="114300" simplePos="0" relativeHeight="251658241" behindDoc="0" locked="0" layoutInCell="1" allowOverlap="1" wp14:anchorId="5EAC3DC6" wp14:editId="35C8FA8B">
            <wp:simplePos x="0" y="0"/>
            <wp:positionH relativeFrom="margin">
              <wp:posOffset>5209540</wp:posOffset>
            </wp:positionH>
            <wp:positionV relativeFrom="paragraph">
              <wp:posOffset>-730885</wp:posOffset>
            </wp:positionV>
            <wp:extent cx="1455420" cy="727710"/>
            <wp:effectExtent l="0" t="0" r="0" b="0"/>
            <wp:wrapNone/>
            <wp:docPr id="476084758" name="Picture 476084758"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98A332" w14:textId="7D4442DF" w:rsidR="00AF6CAE" w:rsidRPr="00AF6CAE" w:rsidRDefault="00AF6CAE" w:rsidP="00465FA2">
      <w:pPr>
        <w:spacing w:after="0" w:line="257" w:lineRule="auto"/>
        <w:rPr>
          <w:rFonts w:ascii="Gadugi" w:eastAsia="Calibri" w:hAnsi="Gadugi" w:cs="Calibri"/>
          <w:b/>
          <w:bCs/>
          <w:color w:val="1540AB"/>
          <w:sz w:val="12"/>
          <w:szCs w:val="12"/>
        </w:rPr>
      </w:pPr>
      <w:r w:rsidRPr="00AF6CAE">
        <w:rPr>
          <w:rFonts w:ascii="Gadugi" w:eastAsia="Calibri" w:hAnsi="Gadugi" w:cs="Calibri"/>
          <w:b/>
          <w:bCs/>
          <w:color w:val="1540AB"/>
          <w:sz w:val="12"/>
          <w:szCs w:val="12"/>
        </w:rPr>
        <w:t xml:space="preserve">  </w:t>
      </w:r>
    </w:p>
    <w:p w14:paraId="0BA48634" w14:textId="74A0A166" w:rsidR="006C31AD" w:rsidRPr="00465FA2" w:rsidRDefault="13EC367F" w:rsidP="00465FA2">
      <w:pPr>
        <w:spacing w:after="0" w:line="257" w:lineRule="auto"/>
        <w:rPr>
          <w:rFonts w:ascii="Gadugi" w:hAnsi="Gadugi"/>
          <w:b/>
          <w:bCs/>
          <w:color w:val="1540AB"/>
          <w:sz w:val="32"/>
          <w:szCs w:val="32"/>
        </w:rPr>
      </w:pPr>
      <w:r w:rsidRPr="00465FA2">
        <w:rPr>
          <w:rFonts w:ascii="Gadugi" w:eastAsia="Calibri" w:hAnsi="Gadugi" w:cs="Calibri"/>
          <w:b/>
          <w:bCs/>
          <w:color w:val="1540AB"/>
          <w:sz w:val="32"/>
          <w:szCs w:val="32"/>
        </w:rPr>
        <w:t>Human Resources Manual</w:t>
      </w:r>
    </w:p>
    <w:p w14:paraId="5AF7E9B4" w14:textId="2F4E96B4" w:rsidR="006C31AD" w:rsidRPr="00465FA2" w:rsidRDefault="13EC367F" w:rsidP="00465FA2">
      <w:pPr>
        <w:spacing w:after="0" w:line="257" w:lineRule="auto"/>
        <w:rPr>
          <w:rFonts w:ascii="Gadugi" w:hAnsi="Gadugi"/>
          <w:b/>
          <w:bCs/>
          <w:color w:val="339933"/>
        </w:rPr>
      </w:pPr>
      <w:r w:rsidRPr="00465FA2">
        <w:rPr>
          <w:rFonts w:ascii="Gadugi" w:eastAsia="Calibri" w:hAnsi="Gadugi" w:cs="Calibri"/>
          <w:b/>
          <w:bCs/>
          <w:color w:val="339933"/>
        </w:rPr>
        <w:t xml:space="preserve"> </w:t>
      </w:r>
    </w:p>
    <w:p w14:paraId="1446377A" w14:textId="1D054551" w:rsidR="006C31AD" w:rsidRPr="00465FA2" w:rsidRDefault="13EC367F" w:rsidP="00465FA2">
      <w:pPr>
        <w:spacing w:after="0" w:line="257" w:lineRule="auto"/>
        <w:rPr>
          <w:rFonts w:ascii="Gadugi" w:hAnsi="Gadugi"/>
          <w:b/>
          <w:bCs/>
          <w:color w:val="339933"/>
        </w:rPr>
      </w:pPr>
      <w:r w:rsidRPr="00465FA2">
        <w:rPr>
          <w:rFonts w:ascii="Gadugi" w:eastAsia="Calibri" w:hAnsi="Gadugi" w:cs="Calibri"/>
          <w:b/>
          <w:bCs/>
          <w:color w:val="339933"/>
        </w:rPr>
        <w:t>Introduction</w:t>
      </w:r>
    </w:p>
    <w:p w14:paraId="65C0EF48" w14:textId="3A044939"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28CF708B" w14:textId="70FFF9A2" w:rsidR="006C31AD" w:rsidRPr="00465FA2" w:rsidRDefault="13EC367F" w:rsidP="00465FA2">
      <w:pPr>
        <w:spacing w:after="0" w:line="257" w:lineRule="auto"/>
        <w:rPr>
          <w:rFonts w:ascii="Gadugi" w:hAnsi="Gadugi"/>
        </w:rPr>
      </w:pPr>
      <w:r w:rsidRPr="00465FA2">
        <w:rPr>
          <w:rFonts w:ascii="Gadugi" w:eastAsia="Calibri" w:hAnsi="Gadugi" w:cs="Calibri"/>
        </w:rPr>
        <w:t>The laboratory is committed to providing a safe and supportive working environment for all employees, and to ensuring that its human resources policies and procedures are aligned with its mission, goals, and values. This Human Resources Manual sets out the laboratory's policies and procedures for managing its employees.</w:t>
      </w:r>
    </w:p>
    <w:p w14:paraId="0FF35E83" w14:textId="569D1423"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4B909E3D" w14:textId="41F9D61C" w:rsidR="006C31AD" w:rsidRPr="00465FA2" w:rsidRDefault="13EC367F" w:rsidP="00465FA2">
      <w:pPr>
        <w:spacing w:after="0" w:line="257" w:lineRule="auto"/>
        <w:rPr>
          <w:rFonts w:ascii="Gadugi" w:hAnsi="Gadugi"/>
          <w:b/>
          <w:bCs/>
          <w:color w:val="339933"/>
        </w:rPr>
      </w:pPr>
      <w:r w:rsidRPr="00465FA2">
        <w:rPr>
          <w:rFonts w:ascii="Gadugi" w:eastAsia="Calibri" w:hAnsi="Gadugi" w:cs="Calibri"/>
          <w:b/>
          <w:bCs/>
          <w:color w:val="339933"/>
        </w:rPr>
        <w:t>Purpose</w:t>
      </w:r>
    </w:p>
    <w:p w14:paraId="2798D1C9" w14:textId="52EE48A3"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543A7D6B" w14:textId="10CEA59B" w:rsidR="006C31AD" w:rsidRPr="00465FA2" w:rsidRDefault="13EC367F" w:rsidP="00465FA2">
      <w:pPr>
        <w:spacing w:after="0" w:line="257" w:lineRule="auto"/>
        <w:rPr>
          <w:rFonts w:ascii="Gadugi" w:hAnsi="Gadugi"/>
        </w:rPr>
      </w:pPr>
      <w:r w:rsidRPr="00465FA2">
        <w:rPr>
          <w:rFonts w:ascii="Gadugi" w:eastAsia="Calibri" w:hAnsi="Gadugi" w:cs="Calibri"/>
        </w:rPr>
        <w:t>The purpose of this manual is to provide a comprehensive guide to the laboratory's human resources policies and procedures, and to ensure that they are consistently applied and understood by all employees.</w:t>
      </w:r>
      <w:r w:rsidR="006833EF" w:rsidRPr="006833EF">
        <w:rPr>
          <w:rFonts w:ascii="Franklin Gothic Book" w:eastAsia="Calibri Light" w:hAnsi="Franklin Gothic Book" w:cs="Calibri Light"/>
          <w:noProof/>
          <w:color w:val="1540AB"/>
        </w:rPr>
        <w:t xml:space="preserve"> </w:t>
      </w:r>
    </w:p>
    <w:p w14:paraId="4B626812" w14:textId="7C731CF6"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1278DE02" w14:textId="2897D5DA" w:rsidR="006C31AD" w:rsidRPr="00465FA2" w:rsidRDefault="13EC367F" w:rsidP="00465FA2">
      <w:pPr>
        <w:spacing w:after="0" w:line="257" w:lineRule="auto"/>
        <w:rPr>
          <w:rFonts w:ascii="Gadugi" w:hAnsi="Gadugi"/>
          <w:b/>
          <w:bCs/>
          <w:color w:val="339933"/>
        </w:rPr>
      </w:pPr>
      <w:r w:rsidRPr="00465FA2">
        <w:rPr>
          <w:rFonts w:ascii="Gadugi" w:eastAsia="Calibri" w:hAnsi="Gadugi" w:cs="Calibri"/>
          <w:b/>
          <w:bCs/>
          <w:color w:val="339933"/>
        </w:rPr>
        <w:t>Scope</w:t>
      </w:r>
    </w:p>
    <w:p w14:paraId="2071F40B" w14:textId="4B97DF58"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266A62DC" w14:textId="25D1EE8F" w:rsidR="006C31AD" w:rsidRPr="00465FA2" w:rsidRDefault="13EC367F" w:rsidP="00465FA2">
      <w:pPr>
        <w:spacing w:after="0" w:line="257" w:lineRule="auto"/>
        <w:rPr>
          <w:rFonts w:ascii="Gadugi" w:hAnsi="Gadugi"/>
        </w:rPr>
      </w:pPr>
      <w:r w:rsidRPr="00465FA2">
        <w:rPr>
          <w:rFonts w:ascii="Gadugi" w:eastAsia="Calibri" w:hAnsi="Gadugi" w:cs="Calibri"/>
        </w:rPr>
        <w:t>This manual applies to all employees of the laboratory, including full-time, part-time, and casual employees.</w:t>
      </w:r>
    </w:p>
    <w:p w14:paraId="31AECE44" w14:textId="712EB73E"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744A14D8" w14:textId="77777777" w:rsidR="00465FA2" w:rsidRPr="00465FA2" w:rsidRDefault="13EC367F" w:rsidP="00465FA2">
      <w:pPr>
        <w:spacing w:after="0" w:line="257" w:lineRule="auto"/>
        <w:rPr>
          <w:rFonts w:ascii="Gadugi" w:eastAsia="Calibri" w:hAnsi="Gadugi" w:cs="Calibri"/>
          <w:b/>
          <w:bCs/>
          <w:color w:val="339933"/>
        </w:rPr>
      </w:pPr>
      <w:r w:rsidRPr="00465FA2">
        <w:rPr>
          <w:rFonts w:ascii="Gadugi" w:eastAsia="Calibri" w:hAnsi="Gadugi" w:cs="Calibri"/>
          <w:b/>
          <w:bCs/>
          <w:color w:val="339933"/>
        </w:rPr>
        <w:t>Equal Employment Opportunity</w:t>
      </w:r>
    </w:p>
    <w:p w14:paraId="203EA0EC" w14:textId="77777777" w:rsidR="00465FA2" w:rsidRDefault="00465FA2" w:rsidP="00465FA2">
      <w:pPr>
        <w:spacing w:after="0" w:line="257" w:lineRule="auto"/>
        <w:rPr>
          <w:rFonts w:ascii="Gadugi" w:eastAsia="Calibri" w:hAnsi="Gadugi" w:cs="Calibri"/>
        </w:rPr>
      </w:pPr>
    </w:p>
    <w:p w14:paraId="62A90C8D" w14:textId="590E9A34" w:rsidR="006C31AD" w:rsidRPr="00465FA2" w:rsidRDefault="13EC367F" w:rsidP="00465FA2">
      <w:pPr>
        <w:spacing w:after="0" w:line="257" w:lineRule="auto"/>
        <w:rPr>
          <w:rFonts w:ascii="Gadugi" w:hAnsi="Gadugi"/>
        </w:rPr>
      </w:pPr>
      <w:r w:rsidRPr="00465FA2">
        <w:rPr>
          <w:rFonts w:ascii="Gadugi" w:eastAsia="Calibri" w:hAnsi="Gadugi" w:cs="Calibri"/>
        </w:rPr>
        <w:t xml:space="preserve">The laboratory is committed to providing equal employment opportunities to all employees and applicants for employment, and to ensuring that all employees are treated with respect and dignity. The laboratory will not discriminate against any employee or applicant for employment </w:t>
      </w:r>
      <w:proofErr w:type="gramStart"/>
      <w:r w:rsidRPr="00465FA2">
        <w:rPr>
          <w:rFonts w:ascii="Gadugi" w:eastAsia="Calibri" w:hAnsi="Gadugi" w:cs="Calibri"/>
        </w:rPr>
        <w:t>on the basis of</w:t>
      </w:r>
      <w:proofErr w:type="gramEnd"/>
      <w:r w:rsidRPr="00465FA2">
        <w:rPr>
          <w:rFonts w:ascii="Gadugi" w:eastAsia="Calibri" w:hAnsi="Gadugi" w:cs="Calibri"/>
        </w:rPr>
        <w:t xml:space="preserve"> race, color, religion, gender, sexual orientation, age, national origin, disability, veteran status, or any other protected status.</w:t>
      </w:r>
    </w:p>
    <w:p w14:paraId="4DF4A08C" w14:textId="6F529B31"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3E3FD2AA" w14:textId="77777777" w:rsidR="00465FA2" w:rsidRPr="00465FA2" w:rsidRDefault="13EC367F" w:rsidP="00465FA2">
      <w:pPr>
        <w:spacing w:after="0" w:line="257" w:lineRule="auto"/>
        <w:rPr>
          <w:rFonts w:ascii="Gadugi" w:eastAsia="Calibri" w:hAnsi="Gadugi" w:cs="Calibri"/>
          <w:b/>
          <w:bCs/>
          <w:color w:val="339933"/>
        </w:rPr>
      </w:pPr>
      <w:r w:rsidRPr="00465FA2">
        <w:rPr>
          <w:rFonts w:ascii="Gadugi" w:eastAsia="Calibri" w:hAnsi="Gadugi" w:cs="Calibri"/>
          <w:b/>
          <w:bCs/>
          <w:color w:val="339933"/>
        </w:rPr>
        <w:t>Anti-discrimination, Harassment, and Bullying</w:t>
      </w:r>
    </w:p>
    <w:p w14:paraId="546549CE" w14:textId="77777777" w:rsidR="00465FA2" w:rsidRDefault="00465FA2" w:rsidP="00465FA2">
      <w:pPr>
        <w:spacing w:after="0" w:line="257" w:lineRule="auto"/>
        <w:rPr>
          <w:rFonts w:ascii="Gadugi" w:eastAsia="Calibri" w:hAnsi="Gadugi" w:cs="Calibri"/>
        </w:rPr>
      </w:pPr>
    </w:p>
    <w:p w14:paraId="460C3EA7" w14:textId="0BE12CE1" w:rsidR="003A4250" w:rsidRDefault="13EC367F" w:rsidP="00465FA2">
      <w:pPr>
        <w:spacing w:after="0" w:line="257" w:lineRule="auto"/>
        <w:rPr>
          <w:rFonts w:ascii="Gadugi" w:hAnsi="Gadugi"/>
        </w:rPr>
      </w:pPr>
      <w:r w:rsidRPr="00465FA2">
        <w:rPr>
          <w:rFonts w:ascii="Gadugi" w:eastAsia="Calibri" w:hAnsi="Gadugi" w:cs="Calibri"/>
        </w:rPr>
        <w:t>The laboratory is committed to providing a workplace that is free from discrimination, harassment, and bullying, and to ensuring that all employees are treated with respect and dignity. The laboratory will not tolerate any form of discrimination, harassment, or bullying, and will take appropriate action to address any incidents that are reported.</w:t>
      </w:r>
    </w:p>
    <w:p w14:paraId="44A85451" w14:textId="77777777" w:rsidR="003A4250" w:rsidRDefault="003A4250" w:rsidP="00465FA2">
      <w:pPr>
        <w:spacing w:after="0" w:line="257" w:lineRule="auto"/>
        <w:rPr>
          <w:rFonts w:ascii="Gadugi" w:hAnsi="Gadugi"/>
        </w:rPr>
      </w:pPr>
    </w:p>
    <w:p w14:paraId="0151919D" w14:textId="77777777" w:rsidR="003A4250" w:rsidRDefault="003A4250" w:rsidP="00465FA2">
      <w:pPr>
        <w:spacing w:after="0" w:line="257" w:lineRule="auto"/>
        <w:rPr>
          <w:rFonts w:ascii="Gadugi" w:hAnsi="Gadugi"/>
        </w:rPr>
      </w:pPr>
    </w:p>
    <w:p w14:paraId="48C3B557" w14:textId="77777777" w:rsidR="003A4250" w:rsidRDefault="003A4250" w:rsidP="00465FA2">
      <w:pPr>
        <w:spacing w:after="0" w:line="257" w:lineRule="auto"/>
        <w:rPr>
          <w:rFonts w:ascii="Gadugi" w:hAnsi="Gadugi"/>
        </w:rPr>
      </w:pPr>
    </w:p>
    <w:p w14:paraId="635E6814" w14:textId="77777777" w:rsidR="003A4250" w:rsidRPr="003A4250" w:rsidRDefault="003A4250" w:rsidP="00465FA2">
      <w:pPr>
        <w:spacing w:after="0" w:line="257" w:lineRule="auto"/>
        <w:rPr>
          <w:rFonts w:ascii="Gadugi" w:hAnsi="Gadugi"/>
        </w:rPr>
      </w:pPr>
    </w:p>
    <w:p w14:paraId="49395303" w14:textId="77777777" w:rsidR="00465FA2" w:rsidRPr="00465FA2" w:rsidRDefault="13EC367F" w:rsidP="00465FA2">
      <w:pPr>
        <w:spacing w:after="0" w:line="257" w:lineRule="auto"/>
        <w:rPr>
          <w:rFonts w:ascii="Gadugi" w:eastAsia="Calibri" w:hAnsi="Gadugi" w:cs="Calibri"/>
          <w:b/>
          <w:bCs/>
          <w:color w:val="339933"/>
        </w:rPr>
      </w:pPr>
      <w:r w:rsidRPr="00465FA2">
        <w:rPr>
          <w:rFonts w:ascii="Gadugi" w:eastAsia="Calibri" w:hAnsi="Gadugi" w:cs="Calibri"/>
          <w:b/>
          <w:bCs/>
          <w:color w:val="339933"/>
        </w:rPr>
        <w:t>Privacy</w:t>
      </w:r>
    </w:p>
    <w:p w14:paraId="2811868E" w14:textId="77777777" w:rsidR="00465FA2" w:rsidRDefault="00465FA2" w:rsidP="00465FA2">
      <w:pPr>
        <w:spacing w:after="0" w:line="257" w:lineRule="auto"/>
        <w:rPr>
          <w:rFonts w:ascii="Gadugi" w:eastAsia="Calibri" w:hAnsi="Gadugi" w:cs="Calibri"/>
        </w:rPr>
      </w:pPr>
    </w:p>
    <w:p w14:paraId="20985C50" w14:textId="6C5891B8" w:rsidR="006C31AD" w:rsidRDefault="13EC367F" w:rsidP="00465FA2">
      <w:pPr>
        <w:spacing w:after="0" w:line="257" w:lineRule="auto"/>
        <w:rPr>
          <w:rFonts w:ascii="Gadugi" w:eastAsia="Calibri" w:hAnsi="Gadugi" w:cs="Calibri"/>
        </w:rPr>
      </w:pPr>
      <w:r w:rsidRPr="00465FA2">
        <w:rPr>
          <w:rFonts w:ascii="Gadugi" w:eastAsia="Calibri" w:hAnsi="Gadugi" w:cs="Calibri"/>
        </w:rPr>
        <w:t>The laboratory is committed to protecting the privacy of its employees, and to ensuring that personal information is collected, used, and disclosed in accordance with applicable privacy laws. The laboratory will only collect, use, and disclose personal information for legitimate business purposes, and will take appropriate steps to protect personal information from unauthori</w:t>
      </w:r>
      <w:r w:rsidR="007E685C">
        <w:rPr>
          <w:rFonts w:ascii="Gadugi" w:eastAsia="Calibri" w:hAnsi="Gadugi" w:cs="Calibri"/>
        </w:rPr>
        <w:t>s</w:t>
      </w:r>
      <w:r w:rsidRPr="00465FA2">
        <w:rPr>
          <w:rFonts w:ascii="Gadugi" w:eastAsia="Calibri" w:hAnsi="Gadugi" w:cs="Calibri"/>
        </w:rPr>
        <w:t>ed access, use, or disclosure.</w:t>
      </w:r>
    </w:p>
    <w:p w14:paraId="5242A6B9" w14:textId="77777777" w:rsidR="00465FA2" w:rsidRPr="00465FA2" w:rsidRDefault="00465FA2" w:rsidP="00465FA2">
      <w:pPr>
        <w:spacing w:after="0" w:line="257" w:lineRule="auto"/>
        <w:rPr>
          <w:rFonts w:ascii="Gadugi" w:hAnsi="Gadugi"/>
        </w:rPr>
      </w:pPr>
    </w:p>
    <w:p w14:paraId="6D364E9F" w14:textId="77777777" w:rsidR="00465FA2" w:rsidRPr="00465FA2" w:rsidRDefault="13EC367F" w:rsidP="00465FA2">
      <w:pPr>
        <w:spacing w:after="0" w:line="257" w:lineRule="auto"/>
        <w:rPr>
          <w:rFonts w:ascii="Gadugi" w:eastAsia="Calibri" w:hAnsi="Gadugi" w:cs="Calibri"/>
          <w:b/>
          <w:bCs/>
          <w:color w:val="339933"/>
        </w:rPr>
      </w:pPr>
      <w:r w:rsidRPr="00465FA2">
        <w:rPr>
          <w:rFonts w:ascii="Gadugi" w:eastAsia="Calibri" w:hAnsi="Gadugi" w:cs="Calibri"/>
          <w:b/>
          <w:bCs/>
          <w:color w:val="339933"/>
        </w:rPr>
        <w:t>Personnel Training and Competency</w:t>
      </w:r>
    </w:p>
    <w:p w14:paraId="749CE2D3" w14:textId="77777777" w:rsidR="00465FA2" w:rsidRDefault="00465FA2" w:rsidP="00465FA2">
      <w:pPr>
        <w:spacing w:after="0" w:line="257" w:lineRule="auto"/>
        <w:rPr>
          <w:rFonts w:ascii="Gadugi" w:eastAsia="Calibri" w:hAnsi="Gadugi" w:cs="Calibri"/>
        </w:rPr>
      </w:pPr>
    </w:p>
    <w:p w14:paraId="45B5ADBC" w14:textId="58E53BDC" w:rsidR="006C31AD" w:rsidRPr="00465FA2" w:rsidRDefault="13EC367F" w:rsidP="00465FA2">
      <w:pPr>
        <w:spacing w:after="0" w:line="257" w:lineRule="auto"/>
        <w:rPr>
          <w:rFonts w:ascii="Gadugi" w:hAnsi="Gadugi"/>
        </w:rPr>
      </w:pPr>
      <w:r w:rsidRPr="00465FA2">
        <w:rPr>
          <w:rFonts w:ascii="Gadugi" w:eastAsia="Calibri" w:hAnsi="Gadugi" w:cs="Calibri"/>
        </w:rPr>
        <w:t xml:space="preserve">The laboratory is committed to ensuring that all employees are properly trained and competent to perform their jobs, and to ensuring that they </w:t>
      </w:r>
      <w:proofErr w:type="gramStart"/>
      <w:r w:rsidRPr="00465FA2">
        <w:rPr>
          <w:rFonts w:ascii="Gadugi" w:eastAsia="Calibri" w:hAnsi="Gadugi" w:cs="Calibri"/>
        </w:rPr>
        <w:t>are able to</w:t>
      </w:r>
      <w:proofErr w:type="gramEnd"/>
      <w:r w:rsidRPr="00465FA2">
        <w:rPr>
          <w:rFonts w:ascii="Gadugi" w:eastAsia="Calibri" w:hAnsi="Gadugi" w:cs="Calibri"/>
        </w:rPr>
        <w:t xml:space="preserve"> meet the laboratory's performance expectations. The laboratory will provide all employees with the training and support that they need to perform their jobs </w:t>
      </w:r>
      <w:proofErr w:type="gramStart"/>
      <w:r w:rsidRPr="00465FA2">
        <w:rPr>
          <w:rFonts w:ascii="Gadugi" w:eastAsia="Calibri" w:hAnsi="Gadugi" w:cs="Calibri"/>
        </w:rPr>
        <w:t>effectively, and</w:t>
      </w:r>
      <w:proofErr w:type="gramEnd"/>
      <w:r w:rsidRPr="00465FA2">
        <w:rPr>
          <w:rFonts w:ascii="Gadugi" w:eastAsia="Calibri" w:hAnsi="Gadugi" w:cs="Calibri"/>
        </w:rPr>
        <w:t xml:space="preserve"> will regularly assess their performance to ensure that they are meeting the laboratory's performance expectations.</w:t>
      </w:r>
    </w:p>
    <w:p w14:paraId="71592D46" w14:textId="18BC3D5D"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418AE2C5" w14:textId="77777777" w:rsidR="00465FA2" w:rsidRPr="00465FA2" w:rsidRDefault="13EC367F" w:rsidP="00465FA2">
      <w:pPr>
        <w:spacing w:after="0" w:line="257" w:lineRule="auto"/>
        <w:rPr>
          <w:rFonts w:ascii="Gadugi" w:eastAsia="Calibri" w:hAnsi="Gadugi" w:cs="Calibri"/>
          <w:b/>
          <w:bCs/>
          <w:color w:val="339933"/>
        </w:rPr>
      </w:pPr>
      <w:r w:rsidRPr="00465FA2">
        <w:rPr>
          <w:rFonts w:ascii="Gadugi" w:eastAsia="Calibri" w:hAnsi="Gadugi" w:cs="Calibri"/>
          <w:b/>
          <w:bCs/>
          <w:color w:val="339933"/>
        </w:rPr>
        <w:t>Performance Management</w:t>
      </w:r>
    </w:p>
    <w:p w14:paraId="5DA07D8F" w14:textId="77777777" w:rsidR="00465FA2" w:rsidRDefault="00465FA2" w:rsidP="00465FA2">
      <w:pPr>
        <w:spacing w:after="0" w:line="257" w:lineRule="auto"/>
        <w:rPr>
          <w:rFonts w:ascii="Gadugi" w:eastAsia="Calibri" w:hAnsi="Gadugi" w:cs="Calibri"/>
        </w:rPr>
      </w:pPr>
    </w:p>
    <w:p w14:paraId="140FD53F" w14:textId="082A663A" w:rsidR="006C31AD" w:rsidRPr="00465FA2" w:rsidRDefault="13EC367F" w:rsidP="00465FA2">
      <w:pPr>
        <w:spacing w:after="0" w:line="257" w:lineRule="auto"/>
        <w:rPr>
          <w:rFonts w:ascii="Gadugi" w:hAnsi="Gadugi"/>
        </w:rPr>
      </w:pPr>
      <w:r w:rsidRPr="00465FA2">
        <w:rPr>
          <w:rFonts w:ascii="Gadugi" w:eastAsia="Calibri" w:hAnsi="Gadugi" w:cs="Calibri"/>
        </w:rPr>
        <w:t xml:space="preserve">The laboratory is committed to ensuring that all employees are performing to the best of their abilities, and that their performance is aligned with the laboratory's mission, goals, and values. The laboratory will provide all employees with regular feedback on their </w:t>
      </w:r>
      <w:proofErr w:type="gramStart"/>
      <w:r w:rsidRPr="00465FA2">
        <w:rPr>
          <w:rFonts w:ascii="Gadugi" w:eastAsia="Calibri" w:hAnsi="Gadugi" w:cs="Calibri"/>
        </w:rPr>
        <w:t>performance, and</w:t>
      </w:r>
      <w:proofErr w:type="gramEnd"/>
      <w:r w:rsidRPr="00465FA2">
        <w:rPr>
          <w:rFonts w:ascii="Gadugi" w:eastAsia="Calibri" w:hAnsi="Gadugi" w:cs="Calibri"/>
        </w:rPr>
        <w:t xml:space="preserve"> will work with them to develop performance improvement plans if their performance is unsatisfactory.</w:t>
      </w:r>
    </w:p>
    <w:p w14:paraId="1DAAB5A2" w14:textId="1D3828A8"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04595C85" w14:textId="77777777" w:rsidR="00465FA2" w:rsidRPr="00465FA2" w:rsidRDefault="13EC367F" w:rsidP="00465FA2">
      <w:pPr>
        <w:spacing w:after="0" w:line="257" w:lineRule="auto"/>
        <w:rPr>
          <w:rFonts w:ascii="Gadugi" w:eastAsia="Calibri" w:hAnsi="Gadugi" w:cs="Calibri"/>
          <w:b/>
          <w:bCs/>
          <w:color w:val="339933"/>
        </w:rPr>
      </w:pPr>
      <w:r w:rsidRPr="00465FA2">
        <w:rPr>
          <w:rFonts w:ascii="Gadugi" w:eastAsia="Calibri" w:hAnsi="Gadugi" w:cs="Calibri"/>
          <w:b/>
          <w:bCs/>
          <w:color w:val="339933"/>
        </w:rPr>
        <w:t>Recruitment and Selection Procedure</w:t>
      </w:r>
    </w:p>
    <w:p w14:paraId="553A73D5" w14:textId="77777777" w:rsidR="00465FA2" w:rsidRDefault="00465FA2" w:rsidP="00465FA2">
      <w:pPr>
        <w:spacing w:after="0" w:line="257" w:lineRule="auto"/>
        <w:rPr>
          <w:rFonts w:ascii="Gadugi" w:eastAsia="Calibri" w:hAnsi="Gadugi" w:cs="Calibri"/>
        </w:rPr>
      </w:pPr>
    </w:p>
    <w:p w14:paraId="685F4D11" w14:textId="733F0F4A" w:rsidR="006C31AD" w:rsidRPr="00465FA2" w:rsidRDefault="13EC367F" w:rsidP="00465FA2">
      <w:pPr>
        <w:spacing w:after="0" w:line="257" w:lineRule="auto"/>
        <w:rPr>
          <w:rFonts w:ascii="Gadugi" w:hAnsi="Gadugi"/>
        </w:rPr>
      </w:pPr>
      <w:r w:rsidRPr="00465FA2">
        <w:rPr>
          <w:rFonts w:ascii="Gadugi" w:eastAsia="Calibri" w:hAnsi="Gadugi" w:cs="Calibri"/>
        </w:rPr>
        <w:t>The laboratory will follow the following steps when recruiting and selecting new employees:</w:t>
      </w:r>
    </w:p>
    <w:p w14:paraId="33D33790" w14:textId="533E9E02" w:rsidR="006C31AD" w:rsidRPr="00465FA2" w:rsidRDefault="13EC367F" w:rsidP="00465FA2">
      <w:pPr>
        <w:pStyle w:val="ListParagraph"/>
        <w:numPr>
          <w:ilvl w:val="0"/>
          <w:numId w:val="3"/>
        </w:numPr>
        <w:spacing w:after="0" w:line="257" w:lineRule="auto"/>
        <w:rPr>
          <w:rFonts w:ascii="Gadugi" w:hAnsi="Gadugi"/>
        </w:rPr>
      </w:pPr>
      <w:r w:rsidRPr="00465FA2">
        <w:rPr>
          <w:rFonts w:ascii="Gadugi" w:eastAsia="Calibri" w:hAnsi="Gadugi" w:cs="Calibri"/>
        </w:rPr>
        <w:t xml:space="preserve">Define the job requirements and </w:t>
      </w:r>
      <w:proofErr w:type="gramStart"/>
      <w:r w:rsidRPr="00465FA2">
        <w:rPr>
          <w:rFonts w:ascii="Gadugi" w:eastAsia="Calibri" w:hAnsi="Gadugi" w:cs="Calibri"/>
        </w:rPr>
        <w:t>duties;</w:t>
      </w:r>
      <w:proofErr w:type="gramEnd"/>
    </w:p>
    <w:p w14:paraId="402A1705" w14:textId="750F07D2" w:rsidR="006C31AD" w:rsidRPr="00465FA2" w:rsidRDefault="13EC367F" w:rsidP="00465FA2">
      <w:pPr>
        <w:pStyle w:val="ListParagraph"/>
        <w:numPr>
          <w:ilvl w:val="0"/>
          <w:numId w:val="3"/>
        </w:numPr>
        <w:spacing w:after="0" w:line="257" w:lineRule="auto"/>
        <w:rPr>
          <w:rFonts w:ascii="Gadugi" w:hAnsi="Gadugi"/>
        </w:rPr>
      </w:pPr>
      <w:r w:rsidRPr="00465FA2">
        <w:rPr>
          <w:rFonts w:ascii="Gadugi" w:eastAsia="Calibri" w:hAnsi="Gadugi" w:cs="Calibri"/>
        </w:rPr>
        <w:t xml:space="preserve">Advertise the </w:t>
      </w:r>
      <w:proofErr w:type="gramStart"/>
      <w:r w:rsidRPr="00465FA2">
        <w:rPr>
          <w:rFonts w:ascii="Gadugi" w:eastAsia="Calibri" w:hAnsi="Gadugi" w:cs="Calibri"/>
        </w:rPr>
        <w:t>job;</w:t>
      </w:r>
      <w:proofErr w:type="gramEnd"/>
    </w:p>
    <w:p w14:paraId="22B0ED31" w14:textId="3433D724" w:rsidR="006C31AD" w:rsidRPr="00465FA2" w:rsidRDefault="13EC367F" w:rsidP="00465FA2">
      <w:pPr>
        <w:pStyle w:val="ListParagraph"/>
        <w:numPr>
          <w:ilvl w:val="0"/>
          <w:numId w:val="3"/>
        </w:numPr>
        <w:spacing w:after="0" w:line="257" w:lineRule="auto"/>
        <w:rPr>
          <w:rFonts w:ascii="Gadugi" w:hAnsi="Gadugi"/>
        </w:rPr>
      </w:pPr>
      <w:r w:rsidRPr="00465FA2">
        <w:rPr>
          <w:rFonts w:ascii="Gadugi" w:eastAsia="Calibri" w:hAnsi="Gadugi" w:cs="Calibri"/>
        </w:rPr>
        <w:t xml:space="preserve">Review </w:t>
      </w:r>
      <w:proofErr w:type="gramStart"/>
      <w:r w:rsidRPr="00465FA2">
        <w:rPr>
          <w:rFonts w:ascii="Gadugi" w:eastAsia="Calibri" w:hAnsi="Gadugi" w:cs="Calibri"/>
        </w:rPr>
        <w:t>applications;</w:t>
      </w:r>
      <w:proofErr w:type="gramEnd"/>
    </w:p>
    <w:p w14:paraId="17B3019F" w14:textId="32FAB7E8" w:rsidR="006C31AD" w:rsidRPr="00465FA2" w:rsidRDefault="13EC367F" w:rsidP="00465FA2">
      <w:pPr>
        <w:pStyle w:val="ListParagraph"/>
        <w:numPr>
          <w:ilvl w:val="0"/>
          <w:numId w:val="3"/>
        </w:numPr>
        <w:spacing w:after="0" w:line="257" w:lineRule="auto"/>
        <w:rPr>
          <w:rFonts w:ascii="Gadugi" w:hAnsi="Gadugi"/>
        </w:rPr>
      </w:pPr>
      <w:r w:rsidRPr="00465FA2">
        <w:rPr>
          <w:rFonts w:ascii="Gadugi" w:eastAsia="Calibri" w:hAnsi="Gadugi" w:cs="Calibri"/>
        </w:rPr>
        <w:t xml:space="preserve">Interview shortlisted </w:t>
      </w:r>
      <w:proofErr w:type="gramStart"/>
      <w:r w:rsidRPr="00465FA2">
        <w:rPr>
          <w:rFonts w:ascii="Gadugi" w:eastAsia="Calibri" w:hAnsi="Gadugi" w:cs="Calibri"/>
        </w:rPr>
        <w:t>candidates;</w:t>
      </w:r>
      <w:proofErr w:type="gramEnd"/>
    </w:p>
    <w:p w14:paraId="4210892A" w14:textId="642C25C6" w:rsidR="006C31AD" w:rsidRPr="00465FA2" w:rsidRDefault="13EC367F" w:rsidP="00465FA2">
      <w:pPr>
        <w:pStyle w:val="ListParagraph"/>
        <w:numPr>
          <w:ilvl w:val="0"/>
          <w:numId w:val="3"/>
        </w:numPr>
        <w:spacing w:after="0" w:line="257" w:lineRule="auto"/>
        <w:rPr>
          <w:rFonts w:ascii="Gadugi" w:hAnsi="Gadugi"/>
        </w:rPr>
      </w:pPr>
      <w:r w:rsidRPr="00465FA2">
        <w:rPr>
          <w:rFonts w:ascii="Gadugi" w:eastAsia="Calibri" w:hAnsi="Gadugi" w:cs="Calibri"/>
        </w:rPr>
        <w:t xml:space="preserve">Select the successful </w:t>
      </w:r>
      <w:proofErr w:type="gramStart"/>
      <w:r w:rsidRPr="00465FA2">
        <w:rPr>
          <w:rFonts w:ascii="Gadugi" w:eastAsia="Calibri" w:hAnsi="Gadugi" w:cs="Calibri"/>
        </w:rPr>
        <w:t>candidate;</w:t>
      </w:r>
      <w:proofErr w:type="gramEnd"/>
    </w:p>
    <w:p w14:paraId="2327F462" w14:textId="56D1C800" w:rsidR="006C31AD" w:rsidRPr="00465FA2" w:rsidRDefault="13EC367F" w:rsidP="00465FA2">
      <w:pPr>
        <w:pStyle w:val="ListParagraph"/>
        <w:numPr>
          <w:ilvl w:val="0"/>
          <w:numId w:val="3"/>
        </w:numPr>
        <w:spacing w:after="0" w:line="257" w:lineRule="auto"/>
        <w:rPr>
          <w:rFonts w:ascii="Gadugi" w:hAnsi="Gadugi"/>
        </w:rPr>
      </w:pPr>
      <w:r w:rsidRPr="00465FA2">
        <w:rPr>
          <w:rFonts w:ascii="Gadugi" w:eastAsia="Calibri" w:hAnsi="Gadugi" w:cs="Calibri"/>
        </w:rPr>
        <w:t>Provide the successful candidate with a job offer; and</w:t>
      </w:r>
    </w:p>
    <w:p w14:paraId="2D778D4E" w14:textId="2BD81132" w:rsidR="006C31AD" w:rsidRPr="00465FA2" w:rsidRDefault="13EC367F" w:rsidP="00465FA2">
      <w:pPr>
        <w:pStyle w:val="ListParagraph"/>
        <w:numPr>
          <w:ilvl w:val="0"/>
          <w:numId w:val="3"/>
        </w:numPr>
        <w:spacing w:after="0" w:line="257" w:lineRule="auto"/>
        <w:rPr>
          <w:rFonts w:ascii="Gadugi" w:hAnsi="Gadugi"/>
        </w:rPr>
      </w:pPr>
      <w:r w:rsidRPr="00465FA2">
        <w:rPr>
          <w:rFonts w:ascii="Gadugi" w:eastAsia="Calibri" w:hAnsi="Gadugi" w:cs="Calibri"/>
        </w:rPr>
        <w:t>Onboard the new employee.</w:t>
      </w:r>
    </w:p>
    <w:p w14:paraId="66A39886" w14:textId="5E7C3E47"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0F7B4CE2" w14:textId="77777777" w:rsidR="00465FA2" w:rsidRPr="00465FA2" w:rsidRDefault="13EC367F" w:rsidP="00465FA2">
      <w:pPr>
        <w:spacing w:after="0" w:line="257" w:lineRule="auto"/>
        <w:rPr>
          <w:rFonts w:ascii="Gadugi" w:eastAsia="Calibri" w:hAnsi="Gadugi" w:cs="Calibri"/>
          <w:b/>
          <w:bCs/>
          <w:color w:val="339933"/>
        </w:rPr>
      </w:pPr>
      <w:r w:rsidRPr="00465FA2">
        <w:rPr>
          <w:rFonts w:ascii="Gadugi" w:eastAsia="Calibri" w:hAnsi="Gadugi" w:cs="Calibri"/>
          <w:b/>
          <w:bCs/>
          <w:color w:val="339933"/>
        </w:rPr>
        <w:t>Employee Onboarding Procedure</w:t>
      </w:r>
    </w:p>
    <w:p w14:paraId="482AD0AE" w14:textId="77777777" w:rsidR="00465FA2" w:rsidRDefault="00465FA2" w:rsidP="00465FA2">
      <w:pPr>
        <w:spacing w:after="0" w:line="257" w:lineRule="auto"/>
        <w:rPr>
          <w:rFonts w:ascii="Gadugi" w:eastAsia="Calibri" w:hAnsi="Gadugi" w:cs="Calibri"/>
        </w:rPr>
      </w:pPr>
    </w:p>
    <w:p w14:paraId="1090731E" w14:textId="08413214" w:rsidR="006C31AD" w:rsidRPr="00465FA2" w:rsidRDefault="13EC367F" w:rsidP="00465FA2">
      <w:pPr>
        <w:spacing w:after="0" w:line="257" w:lineRule="auto"/>
        <w:rPr>
          <w:rFonts w:ascii="Gadugi" w:hAnsi="Gadugi"/>
        </w:rPr>
      </w:pPr>
      <w:r w:rsidRPr="00465FA2">
        <w:rPr>
          <w:rFonts w:ascii="Gadugi" w:eastAsia="Calibri" w:hAnsi="Gadugi" w:cs="Calibri"/>
        </w:rPr>
        <w:t>The laboratory will follow the following steps when onboarding new employees:</w:t>
      </w:r>
    </w:p>
    <w:p w14:paraId="181A2FCD" w14:textId="2A8C7A50" w:rsidR="006C31AD" w:rsidRPr="00090A52" w:rsidRDefault="13EC367F" w:rsidP="00465FA2">
      <w:pPr>
        <w:pStyle w:val="ListParagraph"/>
        <w:numPr>
          <w:ilvl w:val="0"/>
          <w:numId w:val="2"/>
        </w:numPr>
        <w:spacing w:after="0" w:line="257" w:lineRule="auto"/>
        <w:rPr>
          <w:rFonts w:ascii="Gadugi" w:hAnsi="Gadugi"/>
        </w:rPr>
      </w:pPr>
      <w:r w:rsidRPr="07E1E725">
        <w:rPr>
          <w:rFonts w:ascii="Gadugi" w:eastAsia="Calibri" w:hAnsi="Gadugi" w:cs="Calibri"/>
        </w:rPr>
        <w:t xml:space="preserve">Provide the new employee with an orientation to the laboratory and its policies and </w:t>
      </w:r>
      <w:proofErr w:type="gramStart"/>
      <w:r w:rsidRPr="07E1E725">
        <w:rPr>
          <w:rFonts w:ascii="Gadugi" w:eastAsia="Calibri" w:hAnsi="Gadugi" w:cs="Calibri"/>
        </w:rPr>
        <w:t>procedures;</w:t>
      </w:r>
      <w:proofErr w:type="gramEnd"/>
    </w:p>
    <w:p w14:paraId="066072D3" w14:textId="7852D51C" w:rsidR="006C31AD" w:rsidRPr="00465FA2" w:rsidRDefault="13EC367F" w:rsidP="00465FA2">
      <w:pPr>
        <w:pStyle w:val="ListParagraph"/>
        <w:numPr>
          <w:ilvl w:val="0"/>
          <w:numId w:val="2"/>
        </w:numPr>
        <w:spacing w:after="0" w:line="257" w:lineRule="auto"/>
        <w:rPr>
          <w:rFonts w:ascii="Gadugi" w:hAnsi="Gadugi"/>
        </w:rPr>
      </w:pPr>
      <w:r w:rsidRPr="00465FA2">
        <w:rPr>
          <w:rFonts w:ascii="Gadugi" w:eastAsia="Calibri" w:hAnsi="Gadugi" w:cs="Calibri"/>
        </w:rPr>
        <w:t xml:space="preserve">Provide the new employee with any necessary </w:t>
      </w:r>
      <w:proofErr w:type="gramStart"/>
      <w:r w:rsidRPr="00465FA2">
        <w:rPr>
          <w:rFonts w:ascii="Gadugi" w:eastAsia="Calibri" w:hAnsi="Gadugi" w:cs="Calibri"/>
        </w:rPr>
        <w:t>training;</w:t>
      </w:r>
      <w:proofErr w:type="gramEnd"/>
    </w:p>
    <w:p w14:paraId="232034B1" w14:textId="2374C2E4" w:rsidR="006C31AD" w:rsidRPr="00465FA2" w:rsidRDefault="13EC367F" w:rsidP="00465FA2">
      <w:pPr>
        <w:pStyle w:val="ListParagraph"/>
        <w:numPr>
          <w:ilvl w:val="0"/>
          <w:numId w:val="2"/>
        </w:numPr>
        <w:spacing w:after="0" w:line="257" w:lineRule="auto"/>
        <w:rPr>
          <w:rFonts w:ascii="Gadugi" w:hAnsi="Gadugi"/>
        </w:rPr>
      </w:pPr>
      <w:r w:rsidRPr="00465FA2">
        <w:rPr>
          <w:rFonts w:ascii="Gadugi" w:eastAsia="Calibri" w:hAnsi="Gadugi" w:cs="Calibri"/>
        </w:rPr>
        <w:t>Assign the new employee a mentor or coach; and</w:t>
      </w:r>
    </w:p>
    <w:p w14:paraId="2DF2A5C7" w14:textId="245789FF" w:rsidR="006C31AD" w:rsidRPr="00465FA2" w:rsidRDefault="13EC367F" w:rsidP="00465FA2">
      <w:pPr>
        <w:pStyle w:val="ListParagraph"/>
        <w:numPr>
          <w:ilvl w:val="0"/>
          <w:numId w:val="2"/>
        </w:numPr>
        <w:spacing w:after="0" w:line="257" w:lineRule="auto"/>
        <w:rPr>
          <w:rFonts w:ascii="Gadugi" w:hAnsi="Gadugi"/>
        </w:rPr>
      </w:pPr>
      <w:r w:rsidRPr="00465FA2">
        <w:rPr>
          <w:rFonts w:ascii="Gadugi" w:eastAsia="Calibri" w:hAnsi="Gadugi" w:cs="Calibri"/>
        </w:rPr>
        <w:t>Provide the new employee with regular feedback and support.</w:t>
      </w:r>
    </w:p>
    <w:p w14:paraId="1F771F5C" w14:textId="589D4FBF" w:rsidR="006C31AD" w:rsidRPr="00465FA2" w:rsidRDefault="13EC367F" w:rsidP="00465FA2">
      <w:pPr>
        <w:spacing w:after="0" w:line="257" w:lineRule="auto"/>
        <w:rPr>
          <w:rFonts w:ascii="Gadugi" w:hAnsi="Gadugi"/>
        </w:rPr>
      </w:pPr>
      <w:r w:rsidRPr="00465FA2">
        <w:rPr>
          <w:rFonts w:ascii="Gadugi" w:eastAsia="Calibri" w:hAnsi="Gadugi" w:cs="Calibri"/>
        </w:rPr>
        <w:t xml:space="preserve"> </w:t>
      </w:r>
    </w:p>
    <w:p w14:paraId="77AC5C72" w14:textId="77777777" w:rsidR="00465FA2" w:rsidRPr="00465FA2" w:rsidRDefault="13EC367F" w:rsidP="00465FA2">
      <w:pPr>
        <w:spacing w:after="0" w:line="257" w:lineRule="auto"/>
        <w:rPr>
          <w:rFonts w:ascii="Gadugi" w:eastAsia="Calibri" w:hAnsi="Gadugi" w:cs="Calibri"/>
          <w:b/>
          <w:bCs/>
          <w:color w:val="339933"/>
        </w:rPr>
      </w:pPr>
      <w:r w:rsidRPr="00465FA2">
        <w:rPr>
          <w:rFonts w:ascii="Gadugi" w:eastAsia="Calibri" w:hAnsi="Gadugi" w:cs="Calibri"/>
          <w:b/>
          <w:bCs/>
          <w:color w:val="339933"/>
        </w:rPr>
        <w:t>Performance Management Procedure</w:t>
      </w:r>
    </w:p>
    <w:p w14:paraId="4525CAF1" w14:textId="77777777" w:rsidR="00465FA2" w:rsidRDefault="00465FA2" w:rsidP="00465FA2">
      <w:pPr>
        <w:spacing w:after="0" w:line="257" w:lineRule="auto"/>
        <w:rPr>
          <w:rFonts w:ascii="Gadugi" w:eastAsia="Calibri" w:hAnsi="Gadugi" w:cs="Calibri"/>
        </w:rPr>
      </w:pPr>
    </w:p>
    <w:p w14:paraId="211CC138" w14:textId="2A637900" w:rsidR="006C31AD" w:rsidRPr="00465FA2" w:rsidRDefault="13EC367F" w:rsidP="00465FA2">
      <w:pPr>
        <w:spacing w:after="0" w:line="257" w:lineRule="auto"/>
        <w:rPr>
          <w:rFonts w:ascii="Gadugi" w:hAnsi="Gadugi"/>
        </w:rPr>
      </w:pPr>
      <w:r w:rsidRPr="00465FA2">
        <w:rPr>
          <w:rFonts w:ascii="Gadugi" w:eastAsia="Calibri" w:hAnsi="Gadugi" w:cs="Calibri"/>
        </w:rPr>
        <w:t>The laboratory will follow the following steps when managing employee performance:</w:t>
      </w:r>
    </w:p>
    <w:p w14:paraId="1370ECC4" w14:textId="2ED8D8C1" w:rsidR="006C31AD" w:rsidRPr="00465FA2" w:rsidRDefault="13EC367F" w:rsidP="00465FA2">
      <w:pPr>
        <w:pStyle w:val="ListParagraph"/>
        <w:numPr>
          <w:ilvl w:val="0"/>
          <w:numId w:val="1"/>
        </w:numPr>
        <w:spacing w:after="0" w:line="257" w:lineRule="auto"/>
        <w:rPr>
          <w:rFonts w:ascii="Gadugi" w:hAnsi="Gadugi"/>
        </w:rPr>
      </w:pPr>
      <w:r w:rsidRPr="00465FA2">
        <w:rPr>
          <w:rFonts w:ascii="Gadugi" w:eastAsia="Calibri" w:hAnsi="Gadugi" w:cs="Calibri"/>
        </w:rPr>
        <w:t xml:space="preserve">Provide the employee with regular feedback on their </w:t>
      </w:r>
      <w:proofErr w:type="gramStart"/>
      <w:r w:rsidRPr="00465FA2">
        <w:rPr>
          <w:rFonts w:ascii="Gadugi" w:eastAsia="Calibri" w:hAnsi="Gadugi" w:cs="Calibri"/>
        </w:rPr>
        <w:t>performance;</w:t>
      </w:r>
      <w:proofErr w:type="gramEnd"/>
    </w:p>
    <w:p w14:paraId="207B7749" w14:textId="6973F8A3" w:rsidR="006C31AD" w:rsidRPr="00465FA2" w:rsidRDefault="13EC367F" w:rsidP="00465FA2">
      <w:pPr>
        <w:pStyle w:val="ListParagraph"/>
        <w:numPr>
          <w:ilvl w:val="0"/>
          <w:numId w:val="1"/>
        </w:numPr>
        <w:spacing w:after="0" w:line="257" w:lineRule="auto"/>
        <w:rPr>
          <w:rFonts w:ascii="Gadugi" w:hAnsi="Gadugi"/>
        </w:rPr>
      </w:pPr>
      <w:r w:rsidRPr="00465FA2">
        <w:rPr>
          <w:rFonts w:ascii="Gadugi" w:eastAsia="Calibri" w:hAnsi="Gadugi" w:cs="Calibri"/>
        </w:rPr>
        <w:t xml:space="preserve">Work with the employee to develop a performance improvement plan if their performance is </w:t>
      </w:r>
      <w:proofErr w:type="gramStart"/>
      <w:r w:rsidRPr="00465FA2">
        <w:rPr>
          <w:rFonts w:ascii="Gadugi" w:eastAsia="Calibri" w:hAnsi="Gadugi" w:cs="Calibri"/>
        </w:rPr>
        <w:t>unsatisfactory;</w:t>
      </w:r>
      <w:proofErr w:type="gramEnd"/>
    </w:p>
    <w:p w14:paraId="1EF6FEA7" w14:textId="06CACC57" w:rsidR="006C31AD" w:rsidRPr="00465FA2" w:rsidRDefault="30A5F05C" w:rsidP="007E685C">
      <w:pPr>
        <w:pStyle w:val="ListParagraph"/>
        <w:numPr>
          <w:ilvl w:val="0"/>
          <w:numId w:val="1"/>
        </w:numPr>
        <w:spacing w:after="0" w:line="257" w:lineRule="auto"/>
        <w:rPr>
          <w:rFonts w:ascii="Gadugi" w:hAnsi="Gadugi"/>
        </w:rPr>
      </w:pPr>
      <w:r w:rsidRPr="007E685C">
        <w:rPr>
          <w:rFonts w:ascii="Gadugi" w:eastAsia="Calibri" w:hAnsi="Gadugi" w:cs="Calibri"/>
        </w:rPr>
        <w:t>Encourage open communication between supervisors and employees to foster a collaborative approach to performance enhancement.</w:t>
      </w:r>
    </w:p>
    <w:p w14:paraId="514A8A45" w14:textId="6D723C11"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Establish clear performance goals and expectations, aligning them with the laboratory's overall objectives.</w:t>
      </w:r>
    </w:p>
    <w:p w14:paraId="0336EC66" w14:textId="214EE874"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Conduct regular performance evaluations to assess achievements, identify areas for improvement, and recogni</w:t>
      </w:r>
      <w:r w:rsidR="007E685C">
        <w:rPr>
          <w:rFonts w:ascii="Gadugi" w:eastAsia="Calibri" w:hAnsi="Gadugi" w:cs="Calibri"/>
        </w:rPr>
        <w:t>s</w:t>
      </w:r>
      <w:r w:rsidRPr="007E685C">
        <w:rPr>
          <w:rFonts w:ascii="Gadugi" w:eastAsia="Calibri" w:hAnsi="Gadugi" w:cs="Calibri"/>
        </w:rPr>
        <w:t>e outstanding contributions.</w:t>
      </w:r>
    </w:p>
    <w:p w14:paraId="7FC56A0E" w14:textId="70D03580" w:rsidR="006C31AD"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Recogni</w:t>
      </w:r>
      <w:r w:rsidR="007E685C">
        <w:rPr>
          <w:rFonts w:ascii="Gadugi" w:eastAsia="Calibri" w:hAnsi="Gadugi" w:cs="Calibri"/>
        </w:rPr>
        <w:t>s</w:t>
      </w:r>
      <w:r w:rsidRPr="007E685C">
        <w:rPr>
          <w:rFonts w:ascii="Gadugi" w:eastAsia="Calibri" w:hAnsi="Gadugi" w:cs="Calibri"/>
        </w:rPr>
        <w:t>e and reward exceptional performance through various incentive programs, acknowledging the valuable contributions of employees.</w:t>
      </w:r>
    </w:p>
    <w:p w14:paraId="1EB824C8" w14:textId="77777777" w:rsidR="007E685C" w:rsidRPr="007E685C" w:rsidRDefault="007E685C" w:rsidP="007E685C">
      <w:pPr>
        <w:spacing w:after="0" w:line="257" w:lineRule="auto"/>
        <w:rPr>
          <w:rFonts w:ascii="Gadugi" w:eastAsia="Calibri" w:hAnsi="Gadugi" w:cs="Calibri"/>
        </w:rPr>
      </w:pPr>
    </w:p>
    <w:p w14:paraId="798C2CCB" w14:textId="7350F479" w:rsidR="006C31AD" w:rsidRDefault="30A5F05C" w:rsidP="07E1E725">
      <w:pPr>
        <w:spacing w:after="0" w:line="257" w:lineRule="auto"/>
        <w:rPr>
          <w:rFonts w:ascii="Gadugi" w:eastAsia="Calibri" w:hAnsi="Gadugi" w:cs="Calibri"/>
          <w:b/>
          <w:bCs/>
          <w:color w:val="339933"/>
        </w:rPr>
      </w:pPr>
      <w:r w:rsidRPr="07E1E725">
        <w:rPr>
          <w:rFonts w:ascii="Gadugi" w:eastAsia="Calibri" w:hAnsi="Gadugi" w:cs="Calibri"/>
          <w:b/>
          <w:bCs/>
          <w:color w:val="339933"/>
        </w:rPr>
        <w:t>Termination and Separation</w:t>
      </w:r>
    </w:p>
    <w:p w14:paraId="57114BBC" w14:textId="77777777" w:rsidR="007E685C" w:rsidRPr="00465FA2" w:rsidRDefault="007E685C" w:rsidP="07E1E725">
      <w:pPr>
        <w:spacing w:after="0" w:line="257" w:lineRule="auto"/>
        <w:rPr>
          <w:rFonts w:ascii="Gadugi" w:eastAsia="Calibri" w:hAnsi="Gadugi" w:cs="Calibri"/>
          <w:b/>
          <w:bCs/>
          <w:color w:val="339933"/>
        </w:rPr>
      </w:pPr>
    </w:p>
    <w:p w14:paraId="5CA31853" w14:textId="3CE33138" w:rsidR="006C31AD" w:rsidRPr="007E685C" w:rsidRDefault="30A5F05C" w:rsidP="007E685C">
      <w:pPr>
        <w:spacing w:after="0" w:line="257" w:lineRule="auto"/>
        <w:rPr>
          <w:rFonts w:ascii="Gadugi" w:eastAsia="Calibri" w:hAnsi="Gadugi" w:cs="Calibri"/>
        </w:rPr>
      </w:pPr>
      <w:r w:rsidRPr="007E685C">
        <w:rPr>
          <w:rFonts w:ascii="Gadugi" w:eastAsia="Calibri" w:hAnsi="Gadugi" w:cs="Calibri"/>
        </w:rPr>
        <w:t>The laboratory acknowledges that employment relationships may come to an end for various reasons. In the event of termination or separation, the following procedures will be followed:</w:t>
      </w:r>
    </w:p>
    <w:p w14:paraId="226C2E22" w14:textId="509494DE"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Conduct exit interviews to gather feedback and insights from departing employees.</w:t>
      </w:r>
    </w:p>
    <w:p w14:paraId="6422750A" w14:textId="65A703AC"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Provide employees with the necessary information regarding benefits, final pay, and the return of company property.</w:t>
      </w:r>
    </w:p>
    <w:p w14:paraId="4224CD84" w14:textId="11A591A5"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Ensure a smooth transition, maintaining professionalism and respect during the departure process.</w:t>
      </w:r>
    </w:p>
    <w:p w14:paraId="725E6A98" w14:textId="6BDC3AB9"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Employee Relations and Conflict Resolution</w:t>
      </w:r>
    </w:p>
    <w:p w14:paraId="6137BB93" w14:textId="1F4EE35A"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The laboratory is committed to fostering positive employee relations and providing a fair and impartial process for resolving conflicts. Procedures include:</w:t>
      </w:r>
    </w:p>
    <w:p w14:paraId="13554400" w14:textId="023C3C0A"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Encouraging open communication and a culture of respect among employees.</w:t>
      </w:r>
    </w:p>
    <w:p w14:paraId="5003D35D" w14:textId="7BCC659D"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Establishing a designated channel for reporting workplace issues and conflicts.</w:t>
      </w:r>
    </w:p>
    <w:p w14:paraId="1E7DC879" w14:textId="206D2D76"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Conducting impartial investigations into reported concerns and taking appropriate corrective actions.</w:t>
      </w:r>
    </w:p>
    <w:p w14:paraId="1947D0BB" w14:textId="358ED5D8" w:rsidR="006C31AD"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Offering mediation services to facilitate resolution when conflicts arise.</w:t>
      </w:r>
    </w:p>
    <w:p w14:paraId="2995F5EF" w14:textId="77777777" w:rsidR="007E685C" w:rsidRPr="007E685C" w:rsidRDefault="007E685C" w:rsidP="007E685C">
      <w:pPr>
        <w:spacing w:after="0" w:line="257" w:lineRule="auto"/>
        <w:rPr>
          <w:rFonts w:ascii="Gadugi" w:eastAsia="Calibri" w:hAnsi="Gadugi" w:cs="Calibri"/>
        </w:rPr>
      </w:pPr>
    </w:p>
    <w:p w14:paraId="56B7F503" w14:textId="77777777" w:rsidR="007E685C" w:rsidRDefault="007E685C">
      <w:pPr>
        <w:rPr>
          <w:rFonts w:ascii="Gadugi" w:eastAsia="Calibri" w:hAnsi="Gadugi" w:cs="Calibri"/>
          <w:b/>
          <w:bCs/>
          <w:color w:val="339933"/>
        </w:rPr>
      </w:pPr>
      <w:r>
        <w:rPr>
          <w:rFonts w:ascii="Gadugi" w:eastAsia="Calibri" w:hAnsi="Gadugi" w:cs="Calibri"/>
          <w:b/>
          <w:bCs/>
          <w:color w:val="339933"/>
        </w:rPr>
        <w:br w:type="page"/>
      </w:r>
    </w:p>
    <w:p w14:paraId="493137BC" w14:textId="020B9C33" w:rsidR="006C31AD" w:rsidRDefault="30A5F05C" w:rsidP="07E1E725">
      <w:pPr>
        <w:spacing w:after="0" w:line="257" w:lineRule="auto"/>
        <w:rPr>
          <w:rFonts w:ascii="Gadugi" w:eastAsia="Calibri" w:hAnsi="Gadugi" w:cs="Calibri"/>
          <w:b/>
          <w:bCs/>
          <w:color w:val="339933"/>
        </w:rPr>
      </w:pPr>
      <w:r w:rsidRPr="07E1E725">
        <w:rPr>
          <w:rFonts w:ascii="Gadugi" w:eastAsia="Calibri" w:hAnsi="Gadugi" w:cs="Calibri"/>
          <w:b/>
          <w:bCs/>
          <w:color w:val="339933"/>
        </w:rPr>
        <w:t>Health and Safety</w:t>
      </w:r>
    </w:p>
    <w:p w14:paraId="2E513E81" w14:textId="77777777" w:rsidR="007E685C" w:rsidRPr="00465FA2" w:rsidRDefault="007E685C" w:rsidP="07E1E725">
      <w:pPr>
        <w:spacing w:after="0" w:line="257" w:lineRule="auto"/>
        <w:rPr>
          <w:rFonts w:ascii="Gadugi" w:eastAsia="Calibri" w:hAnsi="Gadugi" w:cs="Calibri"/>
          <w:b/>
          <w:bCs/>
          <w:color w:val="339933"/>
        </w:rPr>
      </w:pPr>
    </w:p>
    <w:p w14:paraId="40C1979E" w14:textId="1235DEEB" w:rsidR="006C31AD" w:rsidRPr="007E685C" w:rsidRDefault="30A5F05C" w:rsidP="007E685C">
      <w:pPr>
        <w:spacing w:after="0" w:line="257" w:lineRule="auto"/>
        <w:rPr>
          <w:rFonts w:ascii="Gadugi" w:eastAsia="Calibri" w:hAnsi="Gadugi" w:cs="Calibri"/>
        </w:rPr>
      </w:pPr>
      <w:r w:rsidRPr="007E685C">
        <w:rPr>
          <w:rFonts w:ascii="Gadugi" w:eastAsia="Calibri" w:hAnsi="Gadugi" w:cs="Calibri"/>
        </w:rPr>
        <w:t xml:space="preserve">The laboratory </w:t>
      </w:r>
      <w:proofErr w:type="spellStart"/>
      <w:proofErr w:type="gramStart"/>
      <w:r w:rsidRPr="007E685C">
        <w:rPr>
          <w:rFonts w:ascii="Gadugi" w:eastAsia="Calibri" w:hAnsi="Gadugi" w:cs="Calibri"/>
        </w:rPr>
        <w:t>prioriti</w:t>
      </w:r>
      <w:r w:rsidR="007E685C">
        <w:rPr>
          <w:rFonts w:ascii="Gadugi" w:eastAsia="Calibri" w:hAnsi="Gadugi" w:cs="Calibri"/>
        </w:rPr>
        <w:t>s</w:t>
      </w:r>
      <w:r w:rsidRPr="007E685C">
        <w:rPr>
          <w:rFonts w:ascii="Gadugi" w:eastAsia="Calibri" w:hAnsi="Gadugi" w:cs="Calibri"/>
        </w:rPr>
        <w:t>es</w:t>
      </w:r>
      <w:proofErr w:type="spellEnd"/>
      <w:proofErr w:type="gramEnd"/>
      <w:r w:rsidRPr="007E685C">
        <w:rPr>
          <w:rFonts w:ascii="Gadugi" w:eastAsia="Calibri" w:hAnsi="Gadugi" w:cs="Calibri"/>
        </w:rPr>
        <w:t xml:space="preserve"> the health and safety of its employees. The health and safety procedures include:</w:t>
      </w:r>
    </w:p>
    <w:p w14:paraId="1A3AB863" w14:textId="17F9CE08"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Providing a safe and secure work environment in compliance with relevant occupational health and safety regulations.</w:t>
      </w:r>
    </w:p>
    <w:p w14:paraId="03222598" w14:textId="29378BC5"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Conducting regular safety training sessions and drills to ensure employee preparedness.</w:t>
      </w:r>
    </w:p>
    <w:p w14:paraId="01E047B5" w14:textId="69A5E93F" w:rsidR="006C31AD"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Encouraging employees to report any safety concerns promptly for prompt resolution.</w:t>
      </w:r>
    </w:p>
    <w:p w14:paraId="1935F9CB" w14:textId="77777777" w:rsidR="007E685C" w:rsidRPr="007E685C" w:rsidRDefault="007E685C" w:rsidP="007E685C">
      <w:pPr>
        <w:spacing w:after="0" w:line="257" w:lineRule="auto"/>
        <w:rPr>
          <w:rFonts w:ascii="Gadugi" w:eastAsia="Calibri" w:hAnsi="Gadugi" w:cs="Calibri"/>
        </w:rPr>
      </w:pPr>
    </w:p>
    <w:p w14:paraId="67D7843A" w14:textId="3AE7FEE0" w:rsidR="006C31AD" w:rsidRDefault="30A5F05C" w:rsidP="007E685C">
      <w:pPr>
        <w:spacing w:after="0" w:line="257" w:lineRule="auto"/>
        <w:rPr>
          <w:rFonts w:ascii="Gadugi" w:eastAsia="Calibri" w:hAnsi="Gadugi" w:cs="Calibri"/>
          <w:b/>
          <w:bCs/>
          <w:color w:val="339933"/>
        </w:rPr>
      </w:pPr>
      <w:r w:rsidRPr="007E685C">
        <w:rPr>
          <w:rFonts w:ascii="Gadugi" w:eastAsia="Calibri" w:hAnsi="Gadugi" w:cs="Calibri"/>
          <w:b/>
          <w:bCs/>
          <w:color w:val="339933"/>
        </w:rPr>
        <w:t>Employee Benefits and Well-being</w:t>
      </w:r>
    </w:p>
    <w:p w14:paraId="58FCFB11" w14:textId="77777777" w:rsidR="007E685C" w:rsidRPr="007E685C" w:rsidRDefault="007E685C" w:rsidP="007E685C">
      <w:pPr>
        <w:spacing w:after="0" w:line="257" w:lineRule="auto"/>
        <w:rPr>
          <w:rFonts w:ascii="Gadugi" w:eastAsia="Calibri" w:hAnsi="Gadugi" w:cs="Calibri"/>
          <w:b/>
          <w:bCs/>
          <w:color w:val="339933"/>
        </w:rPr>
      </w:pPr>
    </w:p>
    <w:p w14:paraId="6396962F" w14:textId="4A7472A9" w:rsidR="006C31AD" w:rsidRPr="007E685C" w:rsidRDefault="30A5F05C" w:rsidP="007E685C">
      <w:pPr>
        <w:spacing w:after="0" w:line="257" w:lineRule="auto"/>
        <w:rPr>
          <w:rFonts w:ascii="Gadugi" w:eastAsia="Calibri" w:hAnsi="Gadugi" w:cs="Calibri"/>
        </w:rPr>
      </w:pPr>
      <w:r w:rsidRPr="007E685C">
        <w:rPr>
          <w:rFonts w:ascii="Gadugi" w:eastAsia="Calibri" w:hAnsi="Gadugi" w:cs="Calibri"/>
        </w:rPr>
        <w:t>The laboratory recogni</w:t>
      </w:r>
      <w:r w:rsidR="007E685C">
        <w:rPr>
          <w:rFonts w:ascii="Gadugi" w:eastAsia="Calibri" w:hAnsi="Gadugi" w:cs="Calibri"/>
        </w:rPr>
        <w:t>s</w:t>
      </w:r>
      <w:r w:rsidRPr="007E685C">
        <w:rPr>
          <w:rFonts w:ascii="Gadugi" w:eastAsia="Calibri" w:hAnsi="Gadugi" w:cs="Calibri"/>
        </w:rPr>
        <w:t>es the importance of employee well-being and offers a range of benefits, including:</w:t>
      </w:r>
    </w:p>
    <w:p w14:paraId="39F082C8" w14:textId="2B653750"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Health insurance, wellness programs, and mental health support.</w:t>
      </w:r>
    </w:p>
    <w:p w14:paraId="7FC3EA84" w14:textId="14A2C18E"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Flexible work arrangements to promote work-life balance.</w:t>
      </w:r>
    </w:p>
    <w:p w14:paraId="43130AE3" w14:textId="7A34DEF5" w:rsidR="006C31AD" w:rsidRPr="007E685C" w:rsidRDefault="30A5F05C" w:rsidP="007E685C">
      <w:pPr>
        <w:pStyle w:val="ListParagraph"/>
        <w:numPr>
          <w:ilvl w:val="0"/>
          <w:numId w:val="1"/>
        </w:numPr>
        <w:spacing w:after="0" w:line="257" w:lineRule="auto"/>
        <w:rPr>
          <w:rFonts w:ascii="Gadugi" w:eastAsia="Calibri" w:hAnsi="Gadugi" w:cs="Calibri"/>
        </w:rPr>
      </w:pPr>
      <w:r w:rsidRPr="007E685C">
        <w:rPr>
          <w:rFonts w:ascii="Gadugi" w:eastAsia="Calibri" w:hAnsi="Gadugi" w:cs="Calibri"/>
        </w:rPr>
        <w:t>Employee assistance programs to provide resources for personal and professional challenges.</w:t>
      </w:r>
    </w:p>
    <w:p w14:paraId="4A5DD588" w14:textId="77777777" w:rsidR="007E685C" w:rsidRDefault="007E685C" w:rsidP="007E685C">
      <w:pPr>
        <w:spacing w:after="0" w:line="257" w:lineRule="auto"/>
        <w:rPr>
          <w:rFonts w:ascii="Gadugi" w:eastAsia="Calibri" w:hAnsi="Gadugi" w:cs="Calibri"/>
        </w:rPr>
      </w:pPr>
    </w:p>
    <w:p w14:paraId="361982B8" w14:textId="2B12C835" w:rsidR="006C31AD" w:rsidRDefault="30A5F05C" w:rsidP="007E685C">
      <w:pPr>
        <w:spacing w:after="0" w:line="257" w:lineRule="auto"/>
        <w:rPr>
          <w:rFonts w:ascii="Gadugi" w:eastAsia="Calibri" w:hAnsi="Gadugi" w:cs="Calibri"/>
        </w:rPr>
      </w:pPr>
      <w:r w:rsidRPr="007E685C">
        <w:rPr>
          <w:rFonts w:ascii="Gadugi" w:eastAsia="Calibri" w:hAnsi="Gadugi" w:cs="Calibri"/>
        </w:rPr>
        <w:t>This Human Resources Manual is a dynamic document subject to periodic updates and revisions. Employees are encouraged to familiari</w:t>
      </w:r>
      <w:r w:rsidR="007E685C">
        <w:rPr>
          <w:rFonts w:ascii="Gadugi" w:eastAsia="Calibri" w:hAnsi="Gadugi" w:cs="Calibri"/>
        </w:rPr>
        <w:t>s</w:t>
      </w:r>
      <w:r w:rsidRPr="007E685C">
        <w:rPr>
          <w:rFonts w:ascii="Gadugi" w:eastAsia="Calibri" w:hAnsi="Gadugi" w:cs="Calibri"/>
        </w:rPr>
        <w:t>e themselves with the latest version and contact the HR department for any clarifications or additional information.</w:t>
      </w:r>
    </w:p>
    <w:p w14:paraId="244BE584" w14:textId="77777777" w:rsidR="007E685C" w:rsidRPr="007E685C" w:rsidRDefault="007E685C" w:rsidP="007E685C">
      <w:pPr>
        <w:spacing w:after="0" w:line="257" w:lineRule="auto"/>
        <w:rPr>
          <w:rFonts w:ascii="Gadugi" w:eastAsia="Calibri" w:hAnsi="Gadugi" w:cs="Calibri"/>
        </w:rPr>
      </w:pPr>
    </w:p>
    <w:p w14:paraId="5EB296EA" w14:textId="677C2637" w:rsidR="006C31AD" w:rsidRPr="00465FA2" w:rsidRDefault="007E685C" w:rsidP="00465FA2">
      <w:pPr>
        <w:spacing w:after="0"/>
        <w:rPr>
          <w:rFonts w:ascii="Gadugi" w:hAnsi="Gadugi"/>
        </w:rPr>
      </w:pPr>
      <w:r>
        <w:br/>
      </w:r>
    </w:p>
    <w:p w14:paraId="5EEA6170" w14:textId="2F246D8B" w:rsidR="006C31AD" w:rsidRPr="00465FA2" w:rsidRDefault="006C31AD" w:rsidP="00465FA2">
      <w:pPr>
        <w:spacing w:after="0" w:line="257" w:lineRule="auto"/>
        <w:rPr>
          <w:rFonts w:ascii="Gadugi" w:eastAsia="Calibri" w:hAnsi="Gadugi" w:cs="Calibri"/>
        </w:rPr>
      </w:pPr>
    </w:p>
    <w:p w14:paraId="2C078E63" w14:textId="0D3F0D43" w:rsidR="006C31AD" w:rsidRPr="00465FA2" w:rsidRDefault="006C31AD" w:rsidP="00465FA2">
      <w:pPr>
        <w:spacing w:after="0"/>
        <w:rPr>
          <w:rFonts w:ascii="Gadugi" w:hAnsi="Gadugi"/>
        </w:rPr>
      </w:pPr>
    </w:p>
    <w:sectPr w:rsidR="006C31AD" w:rsidRPr="00465FA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076CE3" w14:textId="77777777" w:rsidR="0077685E" w:rsidRDefault="0077685E" w:rsidP="003A4250">
      <w:pPr>
        <w:spacing w:after="0" w:line="240" w:lineRule="auto"/>
      </w:pPr>
      <w:r>
        <w:separator/>
      </w:r>
    </w:p>
  </w:endnote>
  <w:endnote w:type="continuationSeparator" w:id="0">
    <w:p w14:paraId="21410CE6" w14:textId="77777777" w:rsidR="0077685E" w:rsidRDefault="0077685E" w:rsidP="003A4250">
      <w:pPr>
        <w:spacing w:after="0" w:line="240" w:lineRule="auto"/>
      </w:pPr>
      <w:r>
        <w:continuationSeparator/>
      </w:r>
    </w:p>
  </w:endnote>
  <w:endnote w:type="continuationNotice" w:id="1">
    <w:p w14:paraId="66BD3948" w14:textId="77777777" w:rsidR="00ED4C9F" w:rsidRDefault="00ED4C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 Gothic Book">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adugi">
    <w:panose1 w:val="020B0502040204020203"/>
    <w:charset w:val="00"/>
    <w:family w:val="swiss"/>
    <w:pitch w:val="variable"/>
    <w:sig w:usb0="80000003" w:usb1="02000000" w:usb2="00003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22583382"/>
      <w:docPartObj>
        <w:docPartGallery w:val="Page Numbers (Bottom of Page)"/>
        <w:docPartUnique/>
      </w:docPartObj>
    </w:sdtPr>
    <w:sdtContent>
      <w:sdt>
        <w:sdtPr>
          <w:id w:val="-1769616900"/>
          <w:docPartObj>
            <w:docPartGallery w:val="Page Numbers (Top of Page)"/>
            <w:docPartUnique/>
          </w:docPartObj>
        </w:sdtPr>
        <w:sdtContent>
          <w:p w14:paraId="4EAB28AC" w14:textId="0F295F0D" w:rsidR="003A4250" w:rsidRDefault="003A4250">
            <w:pPr>
              <w:pStyle w:val="Footer"/>
              <w:jc w:val="right"/>
            </w:pPr>
            <w:r w:rsidRPr="00303C32">
              <w:rPr>
                <w:rFonts w:ascii="Gadugi" w:hAnsi="Gadugi"/>
                <w:noProof/>
              </w:rPr>
              <mc:AlternateContent>
                <mc:Choice Requires="wps">
                  <w:drawing>
                    <wp:anchor distT="45720" distB="45720" distL="114300" distR="114300" simplePos="0" relativeHeight="251658241" behindDoc="0" locked="0" layoutInCell="1" allowOverlap="1" wp14:anchorId="5F37F05A" wp14:editId="6078CFFD">
                      <wp:simplePos x="0" y="0"/>
                      <wp:positionH relativeFrom="column">
                        <wp:posOffset>-101600</wp:posOffset>
                      </wp:positionH>
                      <wp:positionV relativeFrom="paragraph">
                        <wp:posOffset>-43180</wp:posOffset>
                      </wp:positionV>
                      <wp:extent cx="5151120" cy="1404620"/>
                      <wp:effectExtent l="0" t="0" r="0" b="0"/>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01D7E37D" w14:textId="066952ED" w:rsidR="003A4250" w:rsidRPr="003A4250" w:rsidRDefault="003A4250" w:rsidP="003A4250">
                                  <w:pPr>
                                    <w:rPr>
                                      <w:rFonts w:ascii="Gadugi" w:hAnsi="Gadugi"/>
                                      <w:lang w:val="en-AU"/>
                                    </w:rPr>
                                  </w:pPr>
                                  <w:r>
                                    <w:rPr>
                                      <w:rFonts w:ascii="Gadugi" w:hAnsi="Gadugi"/>
                                      <w:lang w:val="en-AU"/>
                                    </w:rPr>
                                    <w:t>3.1. Human Resources Manual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rto="http://schemas.microsoft.com/office/word/2006/arto" xmlns:a="http://schemas.openxmlformats.org/drawingml/2006/main">
                  <w:pict>
                    <v:shapetype id="_x0000_t202" coordsize="21600,21600" o:spt="202" path="m,l,21600r21600,l21600,xe" w14:anchorId="5F37F05A">
                      <v:stroke joinstyle="miter"/>
                      <v:path gradientshapeok="t" o:connecttype="rect"/>
                    </v:shapetype>
                    <v:shape id="Text Box 2" style="position:absolute;left:0;text-align:left;margin-left:-8pt;margin-top:-3.4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">
                      <v:textbox style="mso-fit-shape-to-text:t">
                        <w:txbxContent>
                          <w:p w:rsidRPr="003A4250" w:rsidR="003A4250" w:rsidP="003A4250" w:rsidRDefault="003A4250" w14:paraId="01D7E37D" w14:textId="066952ED">
                            <w:pPr>
                              <w:rPr>
                                <w:rFonts w:ascii="Gadugi" w:hAnsi="Gadugi"/>
                                <w:lang w:val="en-AU"/>
                              </w:rPr>
                            </w:pPr>
                            <w:r>
                              <w:rPr>
                                <w:rFonts w:ascii="Gadugi" w:hAnsi="Gadugi"/>
                                <w:lang w:val="en-AU"/>
                              </w:rPr>
                              <w:t>3.1. Human Resources Manual</w:t>
                            </w:r>
                          </w:p>
                        </w:txbxContent>
                      </v:textbox>
                    </v:shape>
                  </w:pict>
                </mc:Fallback>
              </mc:AlternateContent>
            </w:r>
            <w:r w:rsidRPr="00303C32">
              <w:rPr>
                <w:rFonts w:ascii="Gadugi" w:hAnsi="Gadugi"/>
                <w:noProof/>
              </w:rPr>
              <mc:AlternateContent>
                <mc:Choice Requires="wps">
                  <w:drawing>
                    <wp:anchor distT="0" distB="0" distL="114300" distR="114300" simplePos="0" relativeHeight="251658240" behindDoc="0" locked="0" layoutInCell="1" allowOverlap="1" wp14:anchorId="3482E2F8" wp14:editId="5BDAD53B">
                      <wp:simplePos x="0" y="0"/>
                      <wp:positionH relativeFrom="column">
                        <wp:posOffset>-182880</wp:posOffset>
                      </wp:positionH>
                      <wp:positionV relativeFrom="paragraph">
                        <wp:posOffset>-104140</wp:posOffset>
                      </wp:positionV>
                      <wp:extent cx="6299200" cy="45085"/>
                      <wp:effectExtent l="0" t="0" r="6350" b="0"/>
                      <wp:wrapNone/>
                      <wp:docPr id="834071938" name="Rectangle 834071938"/>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a="http://schemas.openxmlformats.org/drawingml/2006/main">
                  <w:pict>
                    <v:rect id="Rectangle 1" style="position:absolute;margin-left:-14.4pt;margin-top:-8.2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1540ab" stroked="f" strokeweight="1pt" w14:anchorId="5F0D7B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"/>
                  </w:pict>
                </mc:Fallback>
              </mc:AlternateContent>
            </w:r>
            <w:r w:rsidRPr="003A4250">
              <w:rPr>
                <w:rFonts w:ascii="Gadugi" w:hAnsi="Gadugi"/>
              </w:rPr>
              <w:t xml:space="preserve">Page </w:t>
            </w:r>
            <w:r w:rsidRPr="003A4250">
              <w:rPr>
                <w:rFonts w:ascii="Gadugi" w:hAnsi="Gadugi"/>
                <w:b/>
                <w:bCs/>
              </w:rPr>
              <w:fldChar w:fldCharType="begin"/>
            </w:r>
            <w:r w:rsidRPr="003A4250">
              <w:rPr>
                <w:rFonts w:ascii="Gadugi" w:hAnsi="Gadugi"/>
                <w:b/>
                <w:bCs/>
              </w:rPr>
              <w:instrText xml:space="preserve"> PAGE </w:instrText>
            </w:r>
            <w:r w:rsidRPr="003A4250">
              <w:rPr>
                <w:rFonts w:ascii="Gadugi" w:hAnsi="Gadugi"/>
                <w:b/>
                <w:bCs/>
              </w:rPr>
              <w:fldChar w:fldCharType="separate"/>
            </w:r>
            <w:r w:rsidRPr="003A4250">
              <w:rPr>
                <w:rFonts w:ascii="Gadugi" w:hAnsi="Gadugi"/>
                <w:b/>
                <w:bCs/>
                <w:noProof/>
              </w:rPr>
              <w:t>2</w:t>
            </w:r>
            <w:r w:rsidRPr="003A4250">
              <w:rPr>
                <w:rFonts w:ascii="Gadugi" w:hAnsi="Gadugi"/>
                <w:b/>
                <w:bCs/>
              </w:rPr>
              <w:fldChar w:fldCharType="end"/>
            </w:r>
            <w:r w:rsidRPr="003A4250">
              <w:rPr>
                <w:rFonts w:ascii="Gadugi" w:hAnsi="Gadugi"/>
              </w:rPr>
              <w:t xml:space="preserve"> of </w:t>
            </w:r>
            <w:r w:rsidRPr="003A4250">
              <w:rPr>
                <w:rFonts w:ascii="Gadugi" w:hAnsi="Gadugi"/>
                <w:b/>
                <w:bCs/>
              </w:rPr>
              <w:fldChar w:fldCharType="begin"/>
            </w:r>
            <w:r w:rsidRPr="003A4250">
              <w:rPr>
                <w:rFonts w:ascii="Gadugi" w:hAnsi="Gadugi"/>
                <w:b/>
                <w:bCs/>
              </w:rPr>
              <w:instrText xml:space="preserve"> NUMPAGES  </w:instrText>
            </w:r>
            <w:r w:rsidRPr="003A4250">
              <w:rPr>
                <w:rFonts w:ascii="Gadugi" w:hAnsi="Gadugi"/>
                <w:b/>
                <w:bCs/>
              </w:rPr>
              <w:fldChar w:fldCharType="separate"/>
            </w:r>
            <w:r w:rsidRPr="003A4250">
              <w:rPr>
                <w:rFonts w:ascii="Gadugi" w:hAnsi="Gadugi"/>
                <w:b/>
                <w:bCs/>
                <w:noProof/>
              </w:rPr>
              <w:t>2</w:t>
            </w:r>
            <w:r w:rsidRPr="003A4250">
              <w:rPr>
                <w:rFonts w:ascii="Gadugi" w:hAnsi="Gadugi"/>
                <w:b/>
                <w:bCs/>
              </w:rPr>
              <w:fldChar w:fldCharType="end"/>
            </w:r>
          </w:p>
        </w:sdtContent>
      </w:sdt>
    </w:sdtContent>
  </w:sdt>
  <w:p w14:paraId="6B1AE652" w14:textId="2680C4E6" w:rsidR="003A4250" w:rsidRDefault="003A42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DF853F" w14:textId="77777777" w:rsidR="0077685E" w:rsidRDefault="0077685E" w:rsidP="003A4250">
      <w:pPr>
        <w:spacing w:after="0" w:line="240" w:lineRule="auto"/>
      </w:pPr>
      <w:r>
        <w:separator/>
      </w:r>
    </w:p>
  </w:footnote>
  <w:footnote w:type="continuationSeparator" w:id="0">
    <w:p w14:paraId="4B86B068" w14:textId="77777777" w:rsidR="0077685E" w:rsidRDefault="0077685E" w:rsidP="003A4250">
      <w:pPr>
        <w:spacing w:after="0" w:line="240" w:lineRule="auto"/>
      </w:pPr>
      <w:r>
        <w:continuationSeparator/>
      </w:r>
    </w:p>
  </w:footnote>
  <w:footnote w:type="continuationNotice" w:id="1">
    <w:p w14:paraId="3DB07E94" w14:textId="77777777" w:rsidR="00ED4C9F" w:rsidRDefault="00ED4C9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A01F2"/>
    <w:multiLevelType w:val="hybridMultilevel"/>
    <w:tmpl w:val="9872FD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D36601E"/>
    <w:multiLevelType w:val="hybridMultilevel"/>
    <w:tmpl w:val="3B3CDC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5F83A05"/>
    <w:multiLevelType w:val="hybridMultilevel"/>
    <w:tmpl w:val="32DCA1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41147219">
    <w:abstractNumId w:val="1"/>
  </w:num>
  <w:num w:numId="2" w16cid:durableId="18048442">
    <w:abstractNumId w:val="2"/>
  </w:num>
  <w:num w:numId="3" w16cid:durableId="309093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8CE8C5"/>
    <w:rsid w:val="00090A52"/>
    <w:rsid w:val="001D6512"/>
    <w:rsid w:val="0027289D"/>
    <w:rsid w:val="00350281"/>
    <w:rsid w:val="003A4250"/>
    <w:rsid w:val="00465FA2"/>
    <w:rsid w:val="006833EF"/>
    <w:rsid w:val="006C31AD"/>
    <w:rsid w:val="0077685E"/>
    <w:rsid w:val="007E685C"/>
    <w:rsid w:val="00AF6CAE"/>
    <w:rsid w:val="00E756DA"/>
    <w:rsid w:val="00ED4C9F"/>
    <w:rsid w:val="07E1E725"/>
    <w:rsid w:val="13EC367F"/>
    <w:rsid w:val="30A5F05C"/>
    <w:rsid w:val="4F2255EB"/>
    <w:rsid w:val="628CE8C5"/>
    <w:rsid w:val="642D1F45"/>
    <w:rsid w:val="739B35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8CE8C5"/>
  <w15:chartTrackingRefBased/>
  <w15:docId w15:val="{A5A4E7E8-09BE-4A2E-96A4-4D48CFFCF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FA2"/>
    <w:pPr>
      <w:ind w:left="720"/>
      <w:contextualSpacing/>
    </w:pPr>
  </w:style>
  <w:style w:type="paragraph" w:styleId="Header">
    <w:name w:val="header"/>
    <w:basedOn w:val="Normal"/>
    <w:link w:val="HeaderChar"/>
    <w:uiPriority w:val="99"/>
    <w:unhideWhenUsed/>
    <w:rsid w:val="003A42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4250"/>
  </w:style>
  <w:style w:type="paragraph" w:styleId="Footer">
    <w:name w:val="footer"/>
    <w:basedOn w:val="Normal"/>
    <w:link w:val="FooterChar"/>
    <w:uiPriority w:val="99"/>
    <w:unhideWhenUsed/>
    <w:rsid w:val="003A42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42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Props1.xml><?xml version="1.0" encoding="utf-8"?>
<ds:datastoreItem xmlns:ds="http://schemas.openxmlformats.org/officeDocument/2006/customXml" ds:itemID="{2D3F1C7E-A630-4B85-9F76-EEDA89CEFE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651605-B3CB-41E7-AA5F-4BF62CCB545E}">
  <ds:schemaRefs>
    <ds:schemaRef ds:uri="http://schemas.microsoft.com/sharepoint/v3/contenttype/forms"/>
  </ds:schemaRefs>
</ds:datastoreItem>
</file>

<file path=customXml/itemProps3.xml><?xml version="1.0" encoding="utf-8"?>
<ds:datastoreItem xmlns:ds="http://schemas.openxmlformats.org/officeDocument/2006/customXml" ds:itemID="{DC93D75F-74E7-417F-9E12-59D0C82A131A}">
  <ds:schemaRefs>
    <ds:schemaRef ds:uri="http://schemas.microsoft.com/office/2006/documentManagement/types"/>
    <ds:schemaRef ds:uri="http://www.w3.org/XML/1998/namespace"/>
    <ds:schemaRef ds:uri="http://purl.org/dc/dcmityp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437f3791-4c97-4240-aad7-de7873ee9888"/>
    <ds:schemaRef ds:uri="db954750-359f-480b-b88c-724ac801af83"/>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965</Words>
  <Characters>5504</Characters>
  <Application>Microsoft Office Word</Application>
  <DocSecurity>4</DocSecurity>
  <Lines>45</Lines>
  <Paragraphs>12</Paragraphs>
  <ScaleCrop>false</ScaleCrop>
  <Company/>
  <LinksUpToDate>false</LinksUpToDate>
  <CharactersWithSpaces>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Alescia Nicholas</cp:lastModifiedBy>
  <cp:revision>11</cp:revision>
  <dcterms:created xsi:type="dcterms:W3CDTF">2024-01-15T22:58:00Z</dcterms:created>
  <dcterms:modified xsi:type="dcterms:W3CDTF">2024-01-16T23:19:00Z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440000</vt:r8>
  </property>
  <property fmtid="{D5CDD505-2E9C-101B-9397-08002B2CF9AE}" pid="4" name="MediaServiceImageTags">
    <vt:lpwstr/>
  </property>
</Properties>
</file>